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F44" w:rsidRPr="00D35F44" w:rsidRDefault="00D35F44" w:rsidP="00D35F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D35F4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Wyjaśnienia Ministerstwa Edukacji Narodowej dotyczące wydawania rodzicom zaświadczeń lekarskich o braku zakażenia wirusem COVID-19</w:t>
      </w:r>
    </w:p>
    <w:p w:rsidR="00D35F44" w:rsidRPr="00D35F44" w:rsidRDefault="00D35F44" w:rsidP="00D3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Ministerstwa Edukacji Narodowej oraz Ministerstwa Zdrowia wpływają sygnały związane </w:t>
      </w:r>
      <w:bookmarkStart w:id="0" w:name="_GoBack"/>
      <w:bookmarkEnd w:id="0"/>
      <w:r w:rsidRPr="00D35F44">
        <w:rPr>
          <w:rFonts w:ascii="Times New Roman" w:eastAsia="Times New Roman" w:hAnsi="Times New Roman" w:cs="Times New Roman"/>
          <w:sz w:val="24"/>
          <w:szCs w:val="24"/>
          <w:lang w:eastAsia="pl-PL"/>
        </w:rPr>
        <w:t>z problemami dotyczącymi wydawania rodzicom zaświadczeń potwierdzających brak zakażenia dziecka wirusem COVID-19.</w:t>
      </w:r>
    </w:p>
    <w:p w:rsidR="00D35F44" w:rsidRPr="00D35F44" w:rsidRDefault="00D35F44" w:rsidP="00D3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4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dzieci, u których występują objawy takie jak: kaszel czy kichanie zgłaszają się do lekarzy podstawowej opieki zdrowotnej w celu wydania zaświadczenia, które ma służyć dopuszczeniu dziecka do zajęć w żłobku, przedszkolu czy szkole lub poświadczać, że występujące u dziecka objawy nie są wynikiem zakażenia wirusem SARS-CoV-2, lecz przewlekłej choroby układu oddechowego.</w:t>
      </w:r>
    </w:p>
    <w:p w:rsidR="00D35F44" w:rsidRPr="00D35F44" w:rsidRDefault="00D35F44" w:rsidP="00D3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4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powyższym:</w:t>
      </w:r>
    </w:p>
    <w:p w:rsidR="00D35F44" w:rsidRPr="00D35F44" w:rsidRDefault="00D35F44" w:rsidP="00D3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 Niezasadnym jest wymaganie potwierdzenia braku zakażenia wirusem SARS-CoV-2 u dzieci bezobjawowych lub z katarem. Należy pamiętać, że decyzja o skierowaniu danej osoby na badanie w kierunku obecności wirusa SARS-CoV-2 pozostaje w kompetencjach lekarzy zlecających badanie, przy uwzględnieniu przesłanek klinicznych oraz aktualnych wytycznych i rekomendacji dotyczących sytuacji, w których wykonanie testu na obecność genomu wirusa SARS-CoV-2 uznaje się za zasadne. Na potrzeby nadzoru nad zakażeniami ludzi nowym </w:t>
      </w:r>
      <w:proofErr w:type="spellStart"/>
      <w:r w:rsidRPr="00D35F4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D35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 Główny Inspektor Sanitarny określił definicję przypadku, w której ustalił kryteria min. kliniczne i epidemiologiczne wskazujące na potrzebę przeprowadzenia diagnostyki laboratoryjnej.</w:t>
      </w:r>
    </w:p>
    <w:p w:rsidR="00D35F44" w:rsidRPr="00D35F44" w:rsidRDefault="00D35F44" w:rsidP="00D3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44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 W przypadku kiedy w szkole/przedszkolu pojawia się dziecko z objawami charakterystycznymi dla alergii w postaci kataru siennego (objawiającego się m.in. kichaniem, wyciekaniem z nosa wodnistej wydzieliny, łzawieniem oczu) należy honorować zaświadczenie lekarskie potwierdzające alergię u dziecka.</w:t>
      </w:r>
    </w:p>
    <w:p w:rsidR="00D35F44" w:rsidRPr="00D35F44" w:rsidRDefault="00D35F44" w:rsidP="00D3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44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 W przypadku, kiedy w szkole pojawia się dziecko z zaświadczeniem</w:t>
      </w:r>
      <w:r w:rsidRPr="00D35F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lekarza, że jest zdrowe i może uczęszczać na zajęcia, należy takie zaświadczenie honorować. Lekarz, na podstawie wywiadu oraz badania przedmiotowego i podmiotowego dziecka, posiada kompetencje, aby dokonać rzetelnej oceny jego stanu zdrowia.</w:t>
      </w:r>
    </w:p>
    <w:p w:rsidR="008848D5" w:rsidRDefault="008848D5"/>
    <w:sectPr w:rsidR="0088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44"/>
    <w:rsid w:val="008848D5"/>
    <w:rsid w:val="00D3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ACED-992C-4AB1-B7DE-560011E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ppw@pawlowice.pl</dc:creator>
  <cp:keywords/>
  <dc:description/>
  <cp:lastModifiedBy>ppw@pawlowice.pl</cp:lastModifiedBy>
  <cp:revision>2</cp:revision>
  <dcterms:created xsi:type="dcterms:W3CDTF">2020-09-11T09:42:00Z</dcterms:created>
  <dcterms:modified xsi:type="dcterms:W3CDTF">2020-09-11T09:43:00Z</dcterms:modified>
</cp:coreProperties>
</file>