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FC1" w:rsidRDefault="00A43FC1" w:rsidP="00A43FC1">
      <w:pPr>
        <w:spacing w:line="312" w:lineRule="auto"/>
        <w:jc w:val="right"/>
        <w:rPr>
          <w:rFonts w:ascii="Times New Roman" w:hAnsi="Times New Roman" w:cs="Times New Roman"/>
        </w:rPr>
      </w:pPr>
      <w:bookmarkStart w:id="0" w:name="_Hlk50120391"/>
      <w:r>
        <w:rPr>
          <w:rFonts w:ascii="Times New Roman" w:hAnsi="Times New Roman" w:cs="Times New Roman"/>
        </w:rPr>
        <w:t xml:space="preserve">Załącznik nr 2 do </w:t>
      </w:r>
    </w:p>
    <w:p w:rsidR="00A43FC1" w:rsidRDefault="00A43FC1" w:rsidP="00A43FC1">
      <w:pPr>
        <w:spacing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Zarządzenia nr 1620/11/2020</w:t>
      </w:r>
    </w:p>
    <w:p w:rsidR="00A43FC1" w:rsidRDefault="00A43FC1" w:rsidP="00A43FC1">
      <w:pPr>
        <w:spacing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31.08.2020</w:t>
      </w:r>
    </w:p>
    <w:p w:rsidR="00A43FC1" w:rsidRDefault="00A43FC1" w:rsidP="00A43FC1">
      <w:pPr>
        <w:spacing w:before="720" w:after="36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Procedura przeprowadzania mycia i dezynfekcji w </w:t>
      </w:r>
      <w:r>
        <w:rPr>
          <w:rFonts w:ascii="Times New Roman" w:hAnsi="Times New Roman" w:cs="Times New Roman"/>
          <w:b/>
        </w:rPr>
        <w:t xml:space="preserve">Publicznym Przedszkolu w Warszowicach </w:t>
      </w:r>
      <w:bookmarkStart w:id="1" w:name="_GoBack"/>
      <w:bookmarkEnd w:id="1"/>
    </w:p>
    <w:p w:rsidR="00A43FC1" w:rsidRDefault="00A43FC1" w:rsidP="00A43FC1">
      <w:pPr>
        <w:numPr>
          <w:ilvl w:val="0"/>
          <w:numId w:val="1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procedura powstała na podstawie wytycznych Głównego Inspektora Sanitarnego.</w:t>
      </w:r>
    </w:p>
    <w:p w:rsidR="00A43FC1" w:rsidRDefault="00A43FC1" w:rsidP="00A43FC1">
      <w:pPr>
        <w:numPr>
          <w:ilvl w:val="0"/>
          <w:numId w:val="1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procedury jest zminimalizowanie ryzyka wystąpienia zakażenia wirusem SARS-CoV-2 wywołującym chorobę COVID-19.</w:t>
      </w:r>
    </w:p>
    <w:p w:rsidR="00A43FC1" w:rsidRDefault="00A43FC1" w:rsidP="00A43FC1">
      <w:pPr>
        <w:numPr>
          <w:ilvl w:val="0"/>
          <w:numId w:val="1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wejściu głównym do przedszkola są  umieszczone  numery telefonów do właściwej powiatowej stacji sanitarno-epidemiologicznej, szpitalnego oddziału zakaźnego i służb medycznych.</w:t>
      </w:r>
    </w:p>
    <w:p w:rsidR="00A43FC1" w:rsidRDefault="00A43FC1" w:rsidP="00A43FC1">
      <w:pPr>
        <w:numPr>
          <w:ilvl w:val="0"/>
          <w:numId w:val="1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wejściu do przedszkola znajduje się dozownik z płynem do dezynfekcji rąk, z którego zobowiązana jest skorzystać każda dorosła osoba wchodząca do budynku przedszkola. Zobowiązuje się personel sprzątający do regularnego sprawdzania stanu pojemnika z płynem i uzupełniania go w razie potrzeby. Dozowniki z płynem do dezynfekcji znajdują się również w pomieszczeniach sanitarnohigienicznych.</w:t>
      </w:r>
    </w:p>
    <w:p w:rsidR="00A43FC1" w:rsidRDefault="00A43FC1" w:rsidP="00A43FC1">
      <w:pPr>
        <w:numPr>
          <w:ilvl w:val="0"/>
          <w:numId w:val="1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dopilnować, aby wszystkie osoby trzecie, w tym rodzice dzieci  wchodzące do przedszkola dezynfekowały dłonie lub zakładały rękawiczki ochronne, miały zakryte usta i nos ( dotyczy dzieci pow. 4 roku życia )oraz nie przekraczały obowiązujących stref przebywania.</w:t>
      </w:r>
    </w:p>
    <w:p w:rsidR="00A43FC1" w:rsidRDefault="00A43FC1" w:rsidP="00A43FC1">
      <w:pPr>
        <w:numPr>
          <w:ilvl w:val="0"/>
          <w:numId w:val="1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Zobowiązuje się personel sprzątający do regularnego dokonywania prac porządkowych, w tym zwłaszcza czyszczenia ciągów komunikacyjnych, a także dezynfekowania kilka razy dziennie  powierzchni dotykowych: poręczy, klamek, klawiatury ,włączników światła, uchwytów, poręczy krzeseł i powierzchni płaskich, w tym blatów w salach. Przeprowadzenie prac porządkowych należy odnotować w harmonogramie prac porządkowych na dany dzień .</w:t>
      </w:r>
    </w:p>
    <w:p w:rsidR="00A43FC1" w:rsidRDefault="00A43FC1" w:rsidP="00A43FC1">
      <w:pPr>
        <w:numPr>
          <w:ilvl w:val="0"/>
          <w:numId w:val="1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odpowiedzialna za podawanie dzieciom posiłków zobowiązana jest do przeprowadzenia uprzedniej dezynfekcji powierzchni, na której spożywany jest posiłek, a także sprzętów służących dzieciom do jego spożycia. Po każdym posiłku blaty, stoły i poręcze krzeseł są dezynfekowane przez personel sprzątający.</w:t>
      </w:r>
    </w:p>
    <w:p w:rsidR="00A43FC1" w:rsidRDefault="00A43FC1" w:rsidP="00A43FC1">
      <w:pPr>
        <w:numPr>
          <w:ilvl w:val="0"/>
          <w:numId w:val="1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dokonuje codziennego monitoringu prac porządkowych, ze szczególnym uwzględnieniem utrzymywania w czystości </w:t>
      </w:r>
      <w:proofErr w:type="spellStart"/>
      <w:r>
        <w:rPr>
          <w:rFonts w:ascii="Times New Roman" w:hAnsi="Times New Roman" w:cs="Times New Roman"/>
        </w:rPr>
        <w:t>sal</w:t>
      </w:r>
      <w:proofErr w:type="spellEnd"/>
      <w:r>
        <w:rPr>
          <w:rFonts w:ascii="Times New Roman" w:hAnsi="Times New Roman" w:cs="Times New Roman"/>
        </w:rPr>
        <w:t xml:space="preserve"> zajęć, pomieszczeń sanitarnohigienicznych, ciągów komunikacyjnych, dezynfekcji powierzchni dotykowych – poręczy, klamek i powierzchni płaskich, w tym blatów w salach , klawiatur, włączników itd.</w:t>
      </w:r>
    </w:p>
    <w:p w:rsidR="00A43FC1" w:rsidRDefault="00A43FC1" w:rsidP="00A43FC1">
      <w:pPr>
        <w:numPr>
          <w:ilvl w:val="0"/>
          <w:numId w:val="1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Przeprowadzając dezynfekcję, należy ściśle przestrzegać zaleceń producenta znajdujących się na opakowaniu środka do dezynfekcji. Ważne jest ścisłe przestrzeganie czasu </w:t>
      </w:r>
      <w:r>
        <w:rPr>
          <w:rFonts w:ascii="Times New Roman" w:hAnsi="Times New Roman" w:cs="Times New Roman"/>
        </w:rPr>
        <w:lastRenderedPageBreak/>
        <w:t>niezbędnego do wywietrzenia dezynfekowanych pomieszczeń i przedmiotów, tak aby dzieci nie były narażone na wdychanie oparów środków służących do dezynfekcji.</w:t>
      </w:r>
    </w:p>
    <w:p w:rsidR="00A43FC1" w:rsidRDefault="00A43FC1" w:rsidP="00A43FC1">
      <w:pPr>
        <w:numPr>
          <w:ilvl w:val="0"/>
          <w:numId w:val="1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pomieszczeniach sanitarnohigienicznych wywiesza się plakaty z zasadami prawidłowego mycia rąk, a przy dozownikach z płynem do dezynfekcji rąk – instrukcje dezynfekcji.</w:t>
      </w:r>
    </w:p>
    <w:p w:rsidR="00A43FC1" w:rsidRDefault="00A43FC1" w:rsidP="00A43FC1">
      <w:pPr>
        <w:numPr>
          <w:ilvl w:val="0"/>
          <w:numId w:val="1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Nauczyciele kilka razy  dziennie przypominają dzieciom o konieczności zachowania higieny, w tym o częstym i regularnym myciu rąk – zwłaszcza po skorzystaniu z toalety, przed jedzeniem oraz po powrocie z zajęć na świeżym powietrzu. W tym celu przeprowadzają pokaz mycia rąk. Należy również zwracać dzieciom uwagę na odpowiedni sposób zasłaniania twarzy podczas kichania czy kasłania </w:t>
      </w:r>
    </w:p>
    <w:p w:rsidR="00A43FC1" w:rsidRDefault="00A43FC1" w:rsidP="00A43FC1">
      <w:pPr>
        <w:numPr>
          <w:ilvl w:val="0"/>
          <w:numId w:val="1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Przedmioty i sprzęty znajdujące się w sali, których nie można skutecznie umyć, uprać lub dezynfekować, należy usunąć lub uniemożliwić do nich dostęp. Przybory do ćwiczeń (piłki, skakanki, obręcze itp.), wykorzystywane podczas zajęć, należy czyścić lub dezynfekować.</w:t>
      </w:r>
    </w:p>
    <w:p w:rsidR="00A43FC1" w:rsidRDefault="00A43FC1" w:rsidP="00A43FC1">
      <w:pPr>
        <w:numPr>
          <w:ilvl w:val="0"/>
          <w:numId w:val="1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 wietrzyć salę co najmniej raz na godzinę lub mieć stały dostęp do świeżego powietrza poprzez uchylanie okien </w:t>
      </w:r>
      <w:bookmarkEnd w:id="0"/>
    </w:p>
    <w:p w:rsidR="00F415AE" w:rsidRDefault="00F415AE"/>
    <w:sectPr w:rsidR="00F4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C1"/>
    <w:rsid w:val="00A43FC1"/>
    <w:rsid w:val="00F4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D27E"/>
  <w15:chartTrackingRefBased/>
  <w15:docId w15:val="{ADB9D8FB-0244-4504-9BD4-9F97F1C8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3FC1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ppw@pawlowice.pl</dc:creator>
  <cp:keywords/>
  <dc:description/>
  <cp:lastModifiedBy>ppw@pawlowice.pl</cp:lastModifiedBy>
  <cp:revision>2</cp:revision>
  <dcterms:created xsi:type="dcterms:W3CDTF">2020-09-04T12:08:00Z</dcterms:created>
  <dcterms:modified xsi:type="dcterms:W3CDTF">2020-09-04T12:09:00Z</dcterms:modified>
</cp:coreProperties>
</file>